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31AEB" w14:textId="77777777" w:rsidR="00AA5758" w:rsidRPr="00A94119" w:rsidRDefault="00AA5758" w:rsidP="000D603E">
      <w:pPr>
        <w:rPr>
          <w:rFonts w:asciiTheme="minorHAnsi" w:hAnsiTheme="minorHAnsi" w:cstheme="minorHAnsi"/>
          <w:b/>
          <w:sz w:val="22"/>
          <w:szCs w:val="22"/>
          <w:highlight w:val="yellow"/>
        </w:rPr>
      </w:pPr>
    </w:p>
    <w:p w14:paraId="070C8CA8" w14:textId="77777777" w:rsidR="00A94119" w:rsidRPr="003D0C02" w:rsidRDefault="00A94119" w:rsidP="000D603E">
      <w:pPr>
        <w:rPr>
          <w:rFonts w:asciiTheme="minorHAnsi" w:hAnsiTheme="minorHAnsi" w:cstheme="minorHAnsi"/>
          <w:b/>
          <w:sz w:val="22"/>
          <w:szCs w:val="22"/>
          <w:highlight w:val="yellow"/>
        </w:rPr>
      </w:pPr>
    </w:p>
    <w:p w14:paraId="077CAFFF" w14:textId="77777777" w:rsidR="00AA5758" w:rsidRPr="0090559E" w:rsidRDefault="00AA5758" w:rsidP="000D603E">
      <w:pPr>
        <w:rPr>
          <w:rFonts w:ascii="Segoe UI" w:hAnsi="Segoe UI" w:cs="Segoe UI"/>
          <w:b/>
          <w:sz w:val="22"/>
          <w:szCs w:val="22"/>
        </w:rPr>
      </w:pPr>
      <w:r w:rsidRPr="0090559E">
        <w:rPr>
          <w:rFonts w:ascii="Segoe UI" w:hAnsi="Segoe UI" w:cs="Segoe UI"/>
          <w:b/>
          <w:sz w:val="22"/>
          <w:szCs w:val="22"/>
        </w:rPr>
        <w:t>For Immediate Release</w:t>
      </w:r>
      <w:r w:rsidR="00A94119" w:rsidRPr="0090559E">
        <w:rPr>
          <w:rFonts w:ascii="Segoe UI" w:hAnsi="Segoe UI" w:cs="Segoe UI"/>
          <w:b/>
          <w:sz w:val="22"/>
          <w:szCs w:val="22"/>
        </w:rPr>
        <w:tab/>
      </w:r>
      <w:r w:rsidR="00A94119" w:rsidRPr="0090559E">
        <w:rPr>
          <w:rFonts w:ascii="Segoe UI" w:hAnsi="Segoe UI" w:cs="Segoe UI"/>
          <w:b/>
          <w:sz w:val="22"/>
          <w:szCs w:val="22"/>
        </w:rPr>
        <w:tab/>
      </w:r>
      <w:r w:rsidR="00A94119" w:rsidRPr="0090559E">
        <w:rPr>
          <w:rFonts w:ascii="Segoe UI" w:hAnsi="Segoe UI" w:cs="Segoe UI"/>
          <w:b/>
          <w:sz w:val="22"/>
          <w:szCs w:val="22"/>
        </w:rPr>
        <w:tab/>
      </w:r>
      <w:r w:rsidR="00A94119" w:rsidRPr="0090559E">
        <w:rPr>
          <w:rFonts w:ascii="Segoe UI" w:hAnsi="Segoe UI" w:cs="Segoe UI"/>
          <w:b/>
          <w:sz w:val="22"/>
          <w:szCs w:val="22"/>
        </w:rPr>
        <w:tab/>
      </w:r>
      <w:r w:rsidR="00A94119" w:rsidRPr="0090559E">
        <w:rPr>
          <w:rFonts w:ascii="Segoe UI" w:hAnsi="Segoe UI" w:cs="Segoe UI"/>
          <w:b/>
          <w:sz w:val="22"/>
          <w:szCs w:val="22"/>
        </w:rPr>
        <w:tab/>
      </w:r>
      <w:r w:rsidR="00A94119" w:rsidRPr="0090559E">
        <w:rPr>
          <w:rFonts w:ascii="Segoe UI" w:hAnsi="Segoe UI" w:cs="Segoe UI"/>
          <w:b/>
          <w:sz w:val="22"/>
          <w:szCs w:val="22"/>
        </w:rPr>
        <w:tab/>
        <w:t xml:space="preserve">Contact: </w:t>
      </w:r>
    </w:p>
    <w:p w14:paraId="1B560436" w14:textId="1EDCDB9F" w:rsidR="008C4EEB" w:rsidRDefault="008C4EEB" w:rsidP="009539E0">
      <w:pPr>
        <w:rPr>
          <w:rFonts w:ascii="Segoe UI" w:hAnsi="Segoe UI" w:cs="Segoe UI"/>
          <w:b/>
          <w:sz w:val="22"/>
          <w:szCs w:val="22"/>
        </w:rPr>
      </w:pP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Pr="0090559E">
        <w:rPr>
          <w:rFonts w:ascii="Segoe UI" w:hAnsi="Segoe UI" w:cs="Segoe UI"/>
          <w:b/>
          <w:sz w:val="22"/>
          <w:szCs w:val="22"/>
        </w:rPr>
        <w:tab/>
      </w:r>
      <w:r w:rsidR="003D0C02" w:rsidRPr="0090559E">
        <w:rPr>
          <w:rFonts w:ascii="Segoe UI" w:hAnsi="Segoe UI" w:cs="Segoe UI"/>
          <w:b/>
          <w:sz w:val="22"/>
          <w:szCs w:val="22"/>
        </w:rPr>
        <w:tab/>
      </w:r>
      <w:r w:rsidR="009539E0">
        <w:rPr>
          <w:rFonts w:ascii="Segoe UI" w:hAnsi="Segoe UI" w:cs="Segoe UI"/>
          <w:b/>
          <w:sz w:val="22"/>
          <w:szCs w:val="22"/>
        </w:rPr>
        <w:t>Maureen Cadwell, CEO</w:t>
      </w:r>
    </w:p>
    <w:p w14:paraId="127328B7" w14:textId="14270131" w:rsidR="009539E0" w:rsidRPr="0090559E" w:rsidRDefault="009539E0" w:rsidP="009539E0">
      <w:pPr>
        <w:rPr>
          <w:rFonts w:ascii="Segoe UI" w:hAnsi="Segoe UI" w:cs="Segoe UI"/>
          <w:b/>
          <w:sz w:val="22"/>
          <w:szCs w:val="22"/>
        </w:rPr>
      </w:pP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t>(605) 859-2511</w:t>
      </w:r>
    </w:p>
    <w:p w14:paraId="4DEC4BFB" w14:textId="77777777" w:rsidR="00AA5758" w:rsidRPr="0090559E" w:rsidRDefault="00AA5758" w:rsidP="000D603E">
      <w:pPr>
        <w:rPr>
          <w:rFonts w:ascii="Segoe UI" w:hAnsi="Segoe UI" w:cs="Segoe UI"/>
          <w:b/>
          <w:sz w:val="22"/>
          <w:szCs w:val="22"/>
        </w:rPr>
      </w:pPr>
    </w:p>
    <w:p w14:paraId="7D2BB725" w14:textId="77777777" w:rsidR="00AA5758" w:rsidRPr="0090559E" w:rsidRDefault="00AA5758" w:rsidP="000D603E">
      <w:pPr>
        <w:rPr>
          <w:rFonts w:ascii="Segoe UI" w:hAnsi="Segoe UI" w:cs="Segoe UI"/>
          <w:b/>
          <w:sz w:val="22"/>
          <w:szCs w:val="22"/>
        </w:rPr>
      </w:pPr>
    </w:p>
    <w:p w14:paraId="111DF3EA" w14:textId="3E9C9780" w:rsidR="000D603E" w:rsidRPr="00F80249" w:rsidRDefault="00600F0D" w:rsidP="00A94119">
      <w:pPr>
        <w:jc w:val="center"/>
        <w:rPr>
          <w:rFonts w:ascii="Segoe UI" w:hAnsi="Segoe UI" w:cs="Segoe UI"/>
        </w:rPr>
      </w:pPr>
      <w:r>
        <w:rPr>
          <w:rFonts w:ascii="Segoe UI" w:hAnsi="Segoe UI" w:cs="Segoe UI"/>
          <w:b/>
        </w:rPr>
        <w:t>Hans P. Peterson Memorial Hospital</w:t>
      </w:r>
      <w:r w:rsidR="00BD7CCC" w:rsidRPr="00F80249">
        <w:rPr>
          <w:rFonts w:ascii="Segoe UI" w:hAnsi="Segoe UI" w:cs="Segoe UI"/>
          <w:b/>
        </w:rPr>
        <w:t xml:space="preserve"> </w:t>
      </w:r>
      <w:r w:rsidR="00D0670F">
        <w:rPr>
          <w:rFonts w:ascii="Segoe UI" w:hAnsi="Segoe UI" w:cs="Segoe UI"/>
          <w:b/>
        </w:rPr>
        <w:t xml:space="preserve">Recognized by </w:t>
      </w:r>
      <w:proofErr w:type="spellStart"/>
      <w:r w:rsidR="00D0670F">
        <w:rPr>
          <w:rFonts w:ascii="Segoe UI" w:hAnsi="Segoe UI" w:cs="Segoe UI"/>
          <w:b/>
        </w:rPr>
        <w:t>Chartis</w:t>
      </w:r>
      <w:proofErr w:type="spellEnd"/>
      <w:r w:rsidR="00D0670F">
        <w:rPr>
          <w:rFonts w:ascii="Segoe UI" w:hAnsi="Segoe UI" w:cs="Segoe UI"/>
          <w:b/>
        </w:rPr>
        <w:t xml:space="preserve"> </w:t>
      </w:r>
      <w:r w:rsidR="002B2C4C">
        <w:rPr>
          <w:rFonts w:ascii="Segoe UI" w:hAnsi="Segoe UI" w:cs="Segoe UI"/>
          <w:b/>
        </w:rPr>
        <w:t>as a</w:t>
      </w:r>
      <w:r w:rsidR="004F7B55" w:rsidRPr="00F80249">
        <w:rPr>
          <w:rFonts w:ascii="Segoe UI" w:hAnsi="Segoe UI" w:cs="Segoe UI"/>
          <w:b/>
        </w:rPr>
        <w:t xml:space="preserve"> </w:t>
      </w:r>
      <w:r w:rsidR="000D603E" w:rsidRPr="00F80249">
        <w:rPr>
          <w:rFonts w:ascii="Segoe UI" w:hAnsi="Segoe UI" w:cs="Segoe UI"/>
          <w:b/>
        </w:rPr>
        <w:t xml:space="preserve">Top 100 </w:t>
      </w:r>
      <w:r w:rsidR="0062055D">
        <w:rPr>
          <w:rFonts w:ascii="Segoe UI" w:hAnsi="Segoe UI" w:cs="Segoe UI"/>
          <w:b/>
        </w:rPr>
        <w:t>Rural &amp; Community</w:t>
      </w:r>
      <w:r w:rsidR="00365D48" w:rsidRPr="00F80249">
        <w:rPr>
          <w:rFonts w:ascii="Segoe UI" w:hAnsi="Segoe UI" w:cs="Segoe UI"/>
          <w:b/>
        </w:rPr>
        <w:t xml:space="preserve"> Hospital</w:t>
      </w:r>
      <w:r w:rsidR="000D603E" w:rsidRPr="00F80249">
        <w:rPr>
          <w:rFonts w:ascii="Segoe UI" w:hAnsi="Segoe UI" w:cs="Segoe UI"/>
          <w:b/>
        </w:rPr>
        <w:t xml:space="preserve"> </w:t>
      </w:r>
      <w:r w:rsidR="00EF1391" w:rsidRPr="00F80249">
        <w:rPr>
          <w:rFonts w:ascii="Segoe UI" w:hAnsi="Segoe UI" w:cs="Segoe UI"/>
          <w:b/>
        </w:rPr>
        <w:br/>
      </w:r>
    </w:p>
    <w:p w14:paraId="6EAA0CA1" w14:textId="77777777" w:rsidR="000D603E" w:rsidRPr="0090559E" w:rsidRDefault="000D603E" w:rsidP="000D603E">
      <w:pPr>
        <w:rPr>
          <w:rFonts w:ascii="Segoe UI" w:hAnsi="Segoe UI" w:cs="Segoe UI"/>
          <w:sz w:val="22"/>
          <w:szCs w:val="22"/>
        </w:rPr>
      </w:pPr>
    </w:p>
    <w:p w14:paraId="0CB35C06" w14:textId="4A246908" w:rsidR="000D603E" w:rsidRPr="0090559E" w:rsidRDefault="00600F0D" w:rsidP="00DB135E">
      <w:pPr>
        <w:spacing w:line="276" w:lineRule="auto"/>
        <w:jc w:val="both"/>
        <w:rPr>
          <w:rFonts w:ascii="Segoe UI" w:hAnsi="Segoe UI" w:cs="Segoe UI"/>
          <w:sz w:val="22"/>
          <w:szCs w:val="22"/>
        </w:rPr>
      </w:pPr>
      <w:r w:rsidRPr="00600F0D">
        <w:rPr>
          <w:rFonts w:ascii="Segoe UI" w:hAnsi="Segoe UI" w:cs="Segoe UI"/>
          <w:bCs/>
          <w:sz w:val="22"/>
          <w:szCs w:val="22"/>
        </w:rPr>
        <w:t>Hans P. Peterson Memorial Hospital</w:t>
      </w:r>
      <w:r w:rsidR="000D603E" w:rsidRPr="00600F0D">
        <w:rPr>
          <w:rFonts w:ascii="Segoe UI" w:hAnsi="Segoe UI" w:cs="Segoe UI"/>
          <w:bCs/>
          <w:sz w:val="22"/>
          <w:szCs w:val="22"/>
        </w:rPr>
        <w:t xml:space="preserve"> in</w:t>
      </w:r>
      <w:r w:rsidRPr="00600F0D">
        <w:rPr>
          <w:rFonts w:ascii="Segoe UI" w:hAnsi="Segoe UI" w:cs="Segoe UI"/>
          <w:bCs/>
          <w:sz w:val="22"/>
          <w:szCs w:val="22"/>
        </w:rPr>
        <w:t xml:space="preserve"> Philip, SD,</w:t>
      </w:r>
      <w:r w:rsidR="000D603E" w:rsidRPr="0090559E">
        <w:rPr>
          <w:rFonts w:ascii="Segoe UI" w:hAnsi="Segoe UI" w:cs="Segoe UI"/>
          <w:sz w:val="22"/>
          <w:szCs w:val="22"/>
        </w:rPr>
        <w:t xml:space="preserve"> </w:t>
      </w:r>
      <w:r w:rsidR="00C35417" w:rsidRPr="0090559E">
        <w:rPr>
          <w:rFonts w:ascii="Segoe UI" w:hAnsi="Segoe UI" w:cs="Segoe UI"/>
          <w:sz w:val="22"/>
          <w:szCs w:val="22"/>
        </w:rPr>
        <w:t xml:space="preserve">today announced it has been </w:t>
      </w:r>
      <w:r w:rsidR="00D0670F">
        <w:rPr>
          <w:rFonts w:ascii="Segoe UI" w:hAnsi="Segoe UI" w:cs="Segoe UI"/>
          <w:sz w:val="22"/>
          <w:szCs w:val="22"/>
        </w:rPr>
        <w:t>name</w:t>
      </w:r>
      <w:r w:rsidR="00E674EB">
        <w:rPr>
          <w:rFonts w:ascii="Segoe UI" w:hAnsi="Segoe UI" w:cs="Segoe UI"/>
          <w:sz w:val="22"/>
          <w:szCs w:val="22"/>
        </w:rPr>
        <w:t>d</w:t>
      </w:r>
      <w:r w:rsidR="00D0670F">
        <w:rPr>
          <w:rFonts w:ascii="Segoe UI" w:hAnsi="Segoe UI" w:cs="Segoe UI"/>
          <w:sz w:val="22"/>
          <w:szCs w:val="22"/>
        </w:rPr>
        <w:t xml:space="preserve"> among the</w:t>
      </w:r>
      <w:r w:rsidR="002C4BC6">
        <w:rPr>
          <w:rFonts w:ascii="Segoe UI" w:hAnsi="Segoe UI" w:cs="Segoe UI"/>
          <w:sz w:val="22"/>
          <w:szCs w:val="22"/>
        </w:rPr>
        <w:t xml:space="preserve"> 202</w:t>
      </w:r>
      <w:r w:rsidR="00D0670F">
        <w:rPr>
          <w:rFonts w:ascii="Segoe UI" w:hAnsi="Segoe UI" w:cs="Segoe UI"/>
          <w:sz w:val="22"/>
          <w:szCs w:val="22"/>
        </w:rPr>
        <w:t>5</w:t>
      </w:r>
      <w:r w:rsidR="00B932E4" w:rsidRPr="0090559E">
        <w:rPr>
          <w:rFonts w:ascii="Segoe UI" w:hAnsi="Segoe UI" w:cs="Segoe UI"/>
          <w:sz w:val="22"/>
          <w:szCs w:val="22"/>
        </w:rPr>
        <w:t xml:space="preserve"> </w:t>
      </w:r>
      <w:r w:rsidR="00AA5758" w:rsidRPr="0090559E">
        <w:rPr>
          <w:rFonts w:ascii="Segoe UI" w:hAnsi="Segoe UI" w:cs="Segoe UI"/>
          <w:sz w:val="22"/>
          <w:szCs w:val="22"/>
        </w:rPr>
        <w:t xml:space="preserve">Top 100 </w:t>
      </w:r>
      <w:r w:rsidR="00035666">
        <w:rPr>
          <w:rFonts w:ascii="Segoe UI" w:hAnsi="Segoe UI" w:cs="Segoe UI"/>
          <w:sz w:val="22"/>
          <w:szCs w:val="22"/>
        </w:rPr>
        <w:t>Rural &amp; Community</w:t>
      </w:r>
      <w:r w:rsidR="00365D48" w:rsidRPr="0090559E">
        <w:rPr>
          <w:rFonts w:ascii="Segoe UI" w:hAnsi="Segoe UI" w:cs="Segoe UI"/>
          <w:sz w:val="22"/>
          <w:szCs w:val="22"/>
        </w:rPr>
        <w:t xml:space="preserve"> Hospital</w:t>
      </w:r>
      <w:r w:rsidR="00D0670F">
        <w:rPr>
          <w:rFonts w:ascii="Segoe UI" w:hAnsi="Segoe UI" w:cs="Segoe UI"/>
          <w:sz w:val="22"/>
          <w:szCs w:val="22"/>
        </w:rPr>
        <w:t>s</w:t>
      </w:r>
      <w:r w:rsidR="00DB135E">
        <w:rPr>
          <w:rFonts w:ascii="Segoe UI" w:hAnsi="Segoe UI" w:cs="Segoe UI"/>
          <w:sz w:val="22"/>
          <w:szCs w:val="22"/>
        </w:rPr>
        <w:t xml:space="preserve"> by The Chartis Center for Rural Health</w:t>
      </w:r>
      <w:r w:rsidR="00CF2373">
        <w:rPr>
          <w:rFonts w:ascii="Segoe UI" w:hAnsi="Segoe UI" w:cs="Segoe UI"/>
          <w:sz w:val="22"/>
          <w:szCs w:val="22"/>
        </w:rPr>
        <w:t>. Chartis’</w:t>
      </w:r>
      <w:r w:rsidR="00DB135E">
        <w:rPr>
          <w:rFonts w:ascii="Segoe UI" w:hAnsi="Segoe UI" w:cs="Segoe UI"/>
          <w:sz w:val="22"/>
          <w:szCs w:val="22"/>
        </w:rPr>
        <w:t xml:space="preserve"> annual </w:t>
      </w:r>
      <w:r w:rsidR="00CF2373">
        <w:rPr>
          <w:rFonts w:ascii="Segoe UI" w:hAnsi="Segoe UI" w:cs="Segoe UI"/>
          <w:sz w:val="22"/>
          <w:szCs w:val="22"/>
        </w:rPr>
        <w:t xml:space="preserve">Top 100 award </w:t>
      </w:r>
      <w:r w:rsidR="00DB135E">
        <w:rPr>
          <w:rFonts w:ascii="Segoe UI" w:hAnsi="Segoe UI" w:cs="Segoe UI"/>
          <w:sz w:val="22"/>
          <w:szCs w:val="22"/>
        </w:rPr>
        <w:t xml:space="preserve">program </w:t>
      </w:r>
      <w:r w:rsidR="00D0670F">
        <w:rPr>
          <w:rFonts w:ascii="Segoe UI" w:hAnsi="Segoe UI" w:cs="Segoe UI"/>
          <w:sz w:val="22"/>
          <w:szCs w:val="22"/>
        </w:rPr>
        <w:t>honors</w:t>
      </w:r>
      <w:r w:rsidR="00DB135E">
        <w:rPr>
          <w:rFonts w:ascii="Segoe UI" w:hAnsi="Segoe UI" w:cs="Segoe UI"/>
          <w:sz w:val="22"/>
          <w:szCs w:val="22"/>
        </w:rPr>
        <w:t xml:space="preserve"> outstanding performance among the nation’s rural hospitals based on the results of the </w:t>
      </w:r>
      <w:r w:rsidR="00453AF9">
        <w:rPr>
          <w:rFonts w:ascii="Segoe UI" w:hAnsi="Segoe UI" w:cs="Segoe UI"/>
          <w:sz w:val="22"/>
          <w:szCs w:val="22"/>
        </w:rPr>
        <w:t xml:space="preserve">Chartis </w:t>
      </w:r>
      <w:r w:rsidR="00BC5C6A">
        <w:rPr>
          <w:rFonts w:ascii="Segoe UI" w:hAnsi="Segoe UI" w:cs="Segoe UI"/>
          <w:sz w:val="22"/>
          <w:szCs w:val="22"/>
        </w:rPr>
        <w:t>Rural Hospital Performance</w:t>
      </w:r>
      <w:r w:rsidR="00DB135E">
        <w:rPr>
          <w:rFonts w:ascii="Segoe UI" w:hAnsi="Segoe UI" w:cs="Segoe UI"/>
          <w:sz w:val="22"/>
          <w:szCs w:val="22"/>
        </w:rPr>
        <w:t xml:space="preserve"> INDEX</w:t>
      </w:r>
      <w:r w:rsidR="009E3CC6">
        <w:rPr>
          <w:rFonts w:ascii="Segoe UI" w:hAnsi="Segoe UI" w:cs="Segoe UI"/>
          <w:sz w:val="22"/>
          <w:szCs w:val="22"/>
        </w:rPr>
        <w:t>®</w:t>
      </w:r>
      <w:r w:rsidR="00DB135E">
        <w:rPr>
          <w:rFonts w:ascii="Segoe UI" w:hAnsi="Segoe UI" w:cs="Segoe UI"/>
          <w:sz w:val="22"/>
          <w:szCs w:val="22"/>
        </w:rPr>
        <w:t>.</w:t>
      </w:r>
    </w:p>
    <w:p w14:paraId="6DA1B7CB" w14:textId="7014E0F4" w:rsidR="00C35417" w:rsidRPr="0090559E" w:rsidRDefault="00C35417" w:rsidP="00BD7CCC">
      <w:pPr>
        <w:rPr>
          <w:rFonts w:ascii="Segoe UI" w:hAnsi="Segoe UI" w:cs="Segoe UI"/>
          <w:sz w:val="22"/>
          <w:szCs w:val="22"/>
        </w:rPr>
      </w:pPr>
    </w:p>
    <w:p w14:paraId="6C06D45E" w14:textId="0F550E3C" w:rsidR="00C35417" w:rsidRPr="0090559E" w:rsidRDefault="0070533D" w:rsidP="00BD7CCC">
      <w:pPr>
        <w:rPr>
          <w:rFonts w:ascii="Segoe UI" w:hAnsi="Segoe UI" w:cs="Segoe UI"/>
          <w:b/>
          <w:sz w:val="22"/>
          <w:szCs w:val="22"/>
        </w:rPr>
      </w:pPr>
      <w:r>
        <w:rPr>
          <w:rFonts w:ascii="Segoe UI" w:hAnsi="Segoe UI" w:cs="Segoe UI"/>
          <w:b/>
          <w:sz w:val="22"/>
          <w:szCs w:val="22"/>
        </w:rPr>
        <w:t>“Being recognized in the Top 100 Rural &amp; Community Hospitals is an honor” relayed Maureen Cadwell, CEO, “Our staff work very hard to provide the best care possible to our communities and we are very fortunate to have the facility services in our rural area.”</w:t>
      </w:r>
    </w:p>
    <w:p w14:paraId="57DE1C6F" w14:textId="6030DFF4" w:rsidR="009A2ADD" w:rsidRDefault="009A2ADD" w:rsidP="00BD7CCC">
      <w:pPr>
        <w:rPr>
          <w:rFonts w:ascii="Segoe UI" w:hAnsi="Segoe UI" w:cs="Segoe UI"/>
          <w:sz w:val="22"/>
          <w:szCs w:val="22"/>
        </w:rPr>
      </w:pPr>
    </w:p>
    <w:p w14:paraId="626142E0" w14:textId="04585EE4" w:rsidR="00F80249" w:rsidRPr="00742003" w:rsidRDefault="00F80249" w:rsidP="0062055D">
      <w:pPr>
        <w:tabs>
          <w:tab w:val="left" w:pos="3060"/>
        </w:tabs>
        <w:spacing w:line="276" w:lineRule="auto"/>
        <w:ind w:right="-90"/>
        <w:jc w:val="both"/>
        <w:rPr>
          <w:rFonts w:ascii="Segoe UI" w:hAnsi="Segoe UI" w:cs="Segoe UI"/>
          <w:sz w:val="22"/>
          <w:szCs w:val="22"/>
        </w:rPr>
      </w:pPr>
      <w:bookmarkStart w:id="0" w:name="_Hlk94780241"/>
      <w:r w:rsidRPr="00742003">
        <w:rPr>
          <w:rFonts w:ascii="Segoe UI" w:hAnsi="Segoe UI" w:cs="Segoe UI"/>
          <w:sz w:val="22"/>
          <w:szCs w:val="22"/>
        </w:rPr>
        <w:t>“</w:t>
      </w:r>
      <w:r w:rsidR="00C92649">
        <w:rPr>
          <w:rFonts w:ascii="Segoe UI" w:hAnsi="Segoe UI" w:cs="Segoe UI"/>
          <w:sz w:val="22"/>
          <w:szCs w:val="22"/>
        </w:rPr>
        <w:t xml:space="preserve">The Top 100 </w:t>
      </w:r>
      <w:r w:rsidR="00035666">
        <w:rPr>
          <w:rFonts w:ascii="Segoe UI" w:hAnsi="Segoe UI" w:cs="Segoe UI"/>
          <w:sz w:val="22"/>
          <w:szCs w:val="22"/>
        </w:rPr>
        <w:t>Rural &amp; Community Hospitals</w:t>
      </w:r>
      <w:r w:rsidR="009B7E62">
        <w:rPr>
          <w:rFonts w:ascii="Segoe UI" w:hAnsi="Segoe UI" w:cs="Segoe UI"/>
          <w:sz w:val="22"/>
          <w:szCs w:val="22"/>
        </w:rPr>
        <w:t xml:space="preserve"> award </w:t>
      </w:r>
      <w:r w:rsidR="00E674EB">
        <w:rPr>
          <w:rFonts w:ascii="Segoe UI" w:hAnsi="Segoe UI" w:cs="Segoe UI"/>
          <w:sz w:val="22"/>
          <w:szCs w:val="22"/>
        </w:rPr>
        <w:t xml:space="preserve">program </w:t>
      </w:r>
      <w:r w:rsidR="00C92649">
        <w:rPr>
          <w:rFonts w:ascii="Segoe UI" w:hAnsi="Segoe UI" w:cs="Segoe UI"/>
          <w:sz w:val="22"/>
          <w:szCs w:val="22"/>
        </w:rPr>
        <w:t xml:space="preserve">elevates the very best performers </w:t>
      </w:r>
      <w:r w:rsidR="009B7E62">
        <w:rPr>
          <w:rFonts w:ascii="Segoe UI" w:hAnsi="Segoe UI" w:cs="Segoe UI"/>
          <w:sz w:val="22"/>
          <w:szCs w:val="22"/>
        </w:rPr>
        <w:t xml:space="preserve">and helps </w:t>
      </w:r>
      <w:r w:rsidR="00662DDE">
        <w:rPr>
          <w:rFonts w:ascii="Segoe UI" w:hAnsi="Segoe UI" w:cs="Segoe UI"/>
          <w:sz w:val="22"/>
          <w:szCs w:val="22"/>
        </w:rPr>
        <w:t>create</w:t>
      </w:r>
      <w:r w:rsidR="009B7E62">
        <w:rPr>
          <w:rFonts w:ascii="Segoe UI" w:hAnsi="Segoe UI" w:cs="Segoe UI"/>
          <w:sz w:val="22"/>
          <w:szCs w:val="22"/>
        </w:rPr>
        <w:t xml:space="preserve"> a roadmap for those seeking to improve financial and operation</w:t>
      </w:r>
      <w:r w:rsidR="00E674EB">
        <w:rPr>
          <w:rFonts w:ascii="Segoe UI" w:hAnsi="Segoe UI" w:cs="Segoe UI"/>
          <w:sz w:val="22"/>
          <w:szCs w:val="22"/>
        </w:rPr>
        <w:t>al</w:t>
      </w:r>
      <w:r w:rsidR="009B7E62">
        <w:rPr>
          <w:rFonts w:ascii="Segoe UI" w:hAnsi="Segoe UI" w:cs="Segoe UI"/>
          <w:sz w:val="22"/>
          <w:szCs w:val="22"/>
        </w:rPr>
        <w:t xml:space="preserve"> performance </w:t>
      </w:r>
      <w:r w:rsidR="00E674EB">
        <w:rPr>
          <w:rFonts w:ascii="Segoe UI" w:hAnsi="Segoe UI" w:cs="Segoe UI"/>
          <w:sz w:val="22"/>
          <w:szCs w:val="22"/>
        </w:rPr>
        <w:t>while continuing to care for the communities they serve</w:t>
      </w:r>
      <w:r w:rsidR="009B7E62">
        <w:rPr>
          <w:rFonts w:ascii="Segoe UI" w:hAnsi="Segoe UI" w:cs="Segoe UI"/>
          <w:sz w:val="22"/>
          <w:szCs w:val="22"/>
        </w:rPr>
        <w:t>,” said Michael Topchik, Executive Director, The Chartis Center for Rural Health.</w:t>
      </w:r>
      <w:r w:rsidRPr="00742003">
        <w:rPr>
          <w:rFonts w:ascii="Segoe UI" w:hAnsi="Segoe UI" w:cs="Segoe UI"/>
          <w:sz w:val="22"/>
          <w:szCs w:val="22"/>
        </w:rPr>
        <w:t xml:space="preserve"> “</w:t>
      </w:r>
      <w:r w:rsidR="00E674EB">
        <w:rPr>
          <w:rFonts w:ascii="Segoe UI" w:hAnsi="Segoe UI" w:cs="Segoe UI"/>
          <w:sz w:val="22"/>
          <w:szCs w:val="22"/>
        </w:rPr>
        <w:t>This is our 1</w:t>
      </w:r>
      <w:r w:rsidR="00035666">
        <w:rPr>
          <w:rFonts w:ascii="Segoe UI" w:hAnsi="Segoe UI" w:cs="Segoe UI"/>
          <w:sz w:val="22"/>
          <w:szCs w:val="22"/>
        </w:rPr>
        <w:t>0</w:t>
      </w:r>
      <w:r w:rsidR="00E674EB" w:rsidRPr="00E674EB">
        <w:rPr>
          <w:rFonts w:ascii="Segoe UI" w:hAnsi="Segoe UI" w:cs="Segoe UI"/>
          <w:sz w:val="22"/>
          <w:szCs w:val="22"/>
          <w:vertAlign w:val="superscript"/>
        </w:rPr>
        <w:t>th</w:t>
      </w:r>
      <w:r w:rsidR="00E674EB">
        <w:rPr>
          <w:rFonts w:ascii="Segoe UI" w:hAnsi="Segoe UI" w:cs="Segoe UI"/>
          <w:sz w:val="22"/>
          <w:szCs w:val="22"/>
        </w:rPr>
        <w:t xml:space="preserve"> year </w:t>
      </w:r>
      <w:r w:rsidR="00662DDE">
        <w:rPr>
          <w:rFonts w:ascii="Segoe UI" w:hAnsi="Segoe UI" w:cs="Segoe UI"/>
          <w:sz w:val="22"/>
          <w:szCs w:val="22"/>
        </w:rPr>
        <w:t xml:space="preserve">recognizing </w:t>
      </w:r>
      <w:r w:rsidR="00E674EB">
        <w:rPr>
          <w:rFonts w:ascii="Segoe UI" w:hAnsi="Segoe UI" w:cs="Segoe UI"/>
          <w:sz w:val="22"/>
          <w:szCs w:val="22"/>
        </w:rPr>
        <w:t xml:space="preserve">the Top 100 </w:t>
      </w:r>
      <w:r w:rsidR="00035666">
        <w:rPr>
          <w:rFonts w:ascii="Segoe UI" w:hAnsi="Segoe UI" w:cs="Segoe UI"/>
          <w:sz w:val="22"/>
          <w:szCs w:val="22"/>
        </w:rPr>
        <w:t>Rural &amp; Community</w:t>
      </w:r>
      <w:r w:rsidR="00E674EB">
        <w:rPr>
          <w:rFonts w:ascii="Segoe UI" w:hAnsi="Segoe UI" w:cs="Segoe UI"/>
          <w:sz w:val="22"/>
          <w:szCs w:val="22"/>
        </w:rPr>
        <w:t xml:space="preserve"> Hospitals and w</w:t>
      </w:r>
      <w:r w:rsidRPr="00742003">
        <w:rPr>
          <w:rFonts w:ascii="Segoe UI" w:hAnsi="Segoe UI" w:cs="Segoe UI"/>
          <w:sz w:val="22"/>
          <w:szCs w:val="22"/>
        </w:rPr>
        <w:t xml:space="preserve">e’re </w:t>
      </w:r>
      <w:r w:rsidR="009B7E62">
        <w:rPr>
          <w:rFonts w:ascii="Segoe UI" w:hAnsi="Segoe UI" w:cs="Segoe UI"/>
          <w:sz w:val="22"/>
          <w:szCs w:val="22"/>
        </w:rPr>
        <w:t>thrilled to be able to celebrate</w:t>
      </w:r>
      <w:r w:rsidR="00E674EB">
        <w:rPr>
          <w:rFonts w:ascii="Segoe UI" w:hAnsi="Segoe UI" w:cs="Segoe UI"/>
          <w:sz w:val="22"/>
          <w:szCs w:val="22"/>
        </w:rPr>
        <w:t xml:space="preserve"> </w:t>
      </w:r>
      <w:r w:rsidR="00662DDE">
        <w:rPr>
          <w:rFonts w:ascii="Segoe UI" w:hAnsi="Segoe UI" w:cs="Segoe UI"/>
          <w:sz w:val="22"/>
          <w:szCs w:val="22"/>
        </w:rPr>
        <w:t>this milestone with this year’s winners.</w:t>
      </w:r>
      <w:r>
        <w:rPr>
          <w:rFonts w:ascii="Segoe UI" w:hAnsi="Segoe UI" w:cs="Segoe UI"/>
          <w:sz w:val="22"/>
          <w:szCs w:val="22"/>
        </w:rPr>
        <w:t>”</w:t>
      </w:r>
    </w:p>
    <w:p w14:paraId="7F5F05E5" w14:textId="77777777" w:rsidR="00CF2373" w:rsidRDefault="00CF2373" w:rsidP="008F7D6D">
      <w:pPr>
        <w:spacing w:line="276" w:lineRule="auto"/>
        <w:ind w:right="-90"/>
        <w:rPr>
          <w:rFonts w:ascii="Segoe UI" w:hAnsi="Segoe UI" w:cs="Segoe UI"/>
          <w:sz w:val="22"/>
          <w:szCs w:val="22"/>
        </w:rPr>
      </w:pPr>
    </w:p>
    <w:bookmarkEnd w:id="0"/>
    <w:p w14:paraId="56EA3D42" w14:textId="3C3CAC5F" w:rsidR="00F80249" w:rsidRPr="00742003" w:rsidRDefault="009B7E62" w:rsidP="00F80249">
      <w:pPr>
        <w:spacing w:line="276" w:lineRule="auto"/>
        <w:jc w:val="both"/>
        <w:rPr>
          <w:rFonts w:ascii="Helvetica" w:hAnsi="Helvetica"/>
          <w:sz w:val="22"/>
          <w:szCs w:val="22"/>
          <w:shd w:val="clear" w:color="auto" w:fill="FEFEFE"/>
        </w:rPr>
      </w:pPr>
      <w:r>
        <w:rPr>
          <w:rFonts w:ascii="Segoe UI" w:hAnsi="Segoe UI" w:cs="Segoe UI"/>
          <w:sz w:val="22"/>
          <w:szCs w:val="22"/>
          <w:shd w:val="clear" w:color="auto" w:fill="FEFEFE"/>
        </w:rPr>
        <w:t>The</w:t>
      </w:r>
      <w:r w:rsidR="00F80249" w:rsidRPr="00742003">
        <w:rPr>
          <w:rFonts w:ascii="Segoe UI" w:hAnsi="Segoe UI" w:cs="Segoe UI"/>
          <w:sz w:val="22"/>
          <w:szCs w:val="22"/>
          <w:shd w:val="clear" w:color="auto" w:fill="FEFEFE"/>
        </w:rPr>
        <w:t xml:space="preserve"> INDEX is </w:t>
      </w:r>
      <w:r w:rsidR="00D0670F">
        <w:rPr>
          <w:rFonts w:ascii="Segoe UI" w:hAnsi="Segoe UI" w:cs="Segoe UI"/>
          <w:sz w:val="22"/>
          <w:szCs w:val="22"/>
          <w:shd w:val="clear" w:color="auto" w:fill="FEFEFE"/>
        </w:rPr>
        <w:t xml:space="preserve">the industry’s most </w:t>
      </w:r>
      <w:r w:rsidR="00F80249" w:rsidRPr="00742003">
        <w:rPr>
          <w:rFonts w:ascii="Segoe UI" w:hAnsi="Segoe UI" w:cs="Segoe UI"/>
          <w:sz w:val="22"/>
          <w:szCs w:val="22"/>
          <w:shd w:val="clear" w:color="auto" w:fill="FEFEFE"/>
        </w:rPr>
        <w:t xml:space="preserve">comprehensive and objective assessment of rural hospital performance. </w:t>
      </w:r>
      <w:r w:rsidR="00D0670F">
        <w:rPr>
          <w:rFonts w:ascii="Segoe UI" w:hAnsi="Segoe UI" w:cs="Segoe UI"/>
          <w:sz w:val="22"/>
          <w:szCs w:val="22"/>
          <w:shd w:val="clear" w:color="auto" w:fill="FEFEFE"/>
        </w:rPr>
        <w:t>Leveraging</w:t>
      </w:r>
      <w:r w:rsidR="00F80249" w:rsidRPr="00742003">
        <w:rPr>
          <w:rFonts w:ascii="Segoe UI" w:hAnsi="Segoe UI" w:cs="Segoe UI"/>
          <w:sz w:val="22"/>
          <w:szCs w:val="22"/>
          <w:shd w:val="clear" w:color="auto" w:fill="FEFEFE"/>
        </w:rPr>
        <w:t xml:space="preserve"> publicly available data, the INDEX is </w:t>
      </w:r>
      <w:r w:rsidR="00D0670F">
        <w:rPr>
          <w:rFonts w:ascii="Segoe UI" w:hAnsi="Segoe UI" w:cs="Segoe UI"/>
          <w:sz w:val="22"/>
          <w:szCs w:val="22"/>
          <w:shd w:val="clear" w:color="auto" w:fill="FEFEFE"/>
        </w:rPr>
        <w:t>utilized</w:t>
      </w:r>
      <w:r w:rsidR="00F80249" w:rsidRPr="00742003">
        <w:rPr>
          <w:rFonts w:ascii="Segoe UI" w:hAnsi="Segoe UI" w:cs="Segoe UI"/>
          <w:sz w:val="22"/>
          <w:szCs w:val="22"/>
          <w:shd w:val="clear" w:color="auto" w:fill="FEFEFE"/>
        </w:rPr>
        <w:t xml:space="preserve"> nationwide by rural hospitals, health systems with rural affiliates, hospital associations, and state offices of rural health to measure and monitor performance across a variety of areas impacting hospital operations and finance.</w:t>
      </w:r>
    </w:p>
    <w:p w14:paraId="4058A610" w14:textId="23E79213" w:rsidR="005708EF" w:rsidRPr="0090559E" w:rsidRDefault="005708EF" w:rsidP="005708EF">
      <w:pPr>
        <w:jc w:val="both"/>
        <w:rPr>
          <w:rFonts w:ascii="Segoe UI" w:hAnsi="Segoe UI" w:cs="Segoe UI"/>
          <w:sz w:val="22"/>
          <w:szCs w:val="22"/>
        </w:rPr>
      </w:pPr>
    </w:p>
    <w:p w14:paraId="28AE4CAE" w14:textId="77777777" w:rsidR="005708EF" w:rsidRPr="0090559E" w:rsidRDefault="005708EF" w:rsidP="000D603E">
      <w:pPr>
        <w:rPr>
          <w:rFonts w:ascii="Segoe UI" w:hAnsi="Segoe UI" w:cs="Segoe UI"/>
          <w:b/>
          <w:color w:val="000000"/>
          <w:sz w:val="22"/>
          <w:szCs w:val="22"/>
        </w:rPr>
      </w:pPr>
    </w:p>
    <w:p w14:paraId="42E34A16" w14:textId="41AC706A" w:rsidR="004F7B55" w:rsidRDefault="000B0353" w:rsidP="00CB6E05">
      <w:pPr>
        <w:rPr>
          <w:rFonts w:ascii="Segoe UI" w:hAnsi="Segoe UI" w:cs="Segoe UI"/>
          <w:b/>
          <w:color w:val="000000"/>
          <w:sz w:val="22"/>
          <w:szCs w:val="22"/>
        </w:rPr>
      </w:pPr>
      <w:r>
        <w:rPr>
          <w:rFonts w:ascii="Segoe UI" w:hAnsi="Segoe UI" w:cs="Segoe UI"/>
          <w:b/>
          <w:color w:val="000000"/>
          <w:sz w:val="22"/>
          <w:szCs w:val="22"/>
        </w:rPr>
        <w:t>-30-</w:t>
      </w:r>
    </w:p>
    <w:p w14:paraId="24DD22A8" w14:textId="77777777" w:rsidR="000B0353" w:rsidRDefault="000B0353" w:rsidP="00CB6E05">
      <w:pPr>
        <w:rPr>
          <w:rFonts w:ascii="Segoe UI" w:hAnsi="Segoe UI" w:cs="Segoe UI"/>
          <w:b/>
          <w:color w:val="000000"/>
          <w:sz w:val="22"/>
          <w:szCs w:val="22"/>
        </w:rPr>
      </w:pPr>
    </w:p>
    <w:p w14:paraId="2B6EA149" w14:textId="77777777" w:rsidR="000B0353" w:rsidRPr="00F80249" w:rsidRDefault="000B0353" w:rsidP="00CB6E05">
      <w:pPr>
        <w:rPr>
          <w:rFonts w:ascii="Segoe UI" w:hAnsi="Segoe UI" w:cs="Segoe UI"/>
          <w:b/>
          <w:color w:val="000000"/>
          <w:sz w:val="22"/>
          <w:szCs w:val="22"/>
        </w:rPr>
      </w:pPr>
    </w:p>
    <w:sectPr w:rsidR="000B0353" w:rsidRPr="00F80249" w:rsidSect="00A8340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310A7" w14:textId="77777777" w:rsidR="00AA121B" w:rsidRDefault="00AA121B" w:rsidP="00AA5758">
      <w:r>
        <w:separator/>
      </w:r>
    </w:p>
  </w:endnote>
  <w:endnote w:type="continuationSeparator" w:id="0">
    <w:p w14:paraId="6C787D0B" w14:textId="77777777" w:rsidR="00AA121B" w:rsidRDefault="00AA121B" w:rsidP="00AA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FCFE2" w14:textId="77777777" w:rsidR="00AA121B" w:rsidRDefault="00AA121B" w:rsidP="00AA5758">
      <w:r>
        <w:separator/>
      </w:r>
    </w:p>
  </w:footnote>
  <w:footnote w:type="continuationSeparator" w:id="0">
    <w:p w14:paraId="4EC24E90" w14:textId="77777777" w:rsidR="00AA121B" w:rsidRDefault="00AA121B" w:rsidP="00AA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9A80A" w14:textId="2C6CC0ED" w:rsidR="00AA5758" w:rsidRPr="00F73E8C" w:rsidRDefault="006D5075" w:rsidP="00AA5758">
    <w:pPr>
      <w:pStyle w:val="Header"/>
      <w:jc w:val="center"/>
      <w:rPr>
        <w:rFonts w:ascii="Segoe UI" w:hAnsi="Segoe UI" w:cs="Segoe UI"/>
        <w:sz w:val="28"/>
        <w:szCs w:val="28"/>
      </w:rPr>
    </w:pPr>
    <w:r w:rsidRPr="00F73E8C">
      <w:rPr>
        <w:rFonts w:ascii="Segoe UI" w:hAnsi="Segoe UI" w:cs="Segoe UI"/>
        <w:sz w:val="28"/>
        <w:szCs w:val="28"/>
      </w:rPr>
      <w:t>20</w:t>
    </w:r>
    <w:r w:rsidR="00FC16E7">
      <w:rPr>
        <w:rFonts w:ascii="Segoe UI" w:hAnsi="Segoe UI" w:cs="Segoe UI"/>
        <w:sz w:val="28"/>
        <w:szCs w:val="28"/>
      </w:rPr>
      <w:t>2</w:t>
    </w:r>
    <w:r w:rsidR="00193ADF">
      <w:rPr>
        <w:rFonts w:ascii="Segoe UI" w:hAnsi="Segoe UI" w:cs="Segoe UI"/>
        <w:sz w:val="28"/>
        <w:szCs w:val="28"/>
      </w:rPr>
      <w:t>5</w:t>
    </w:r>
    <w:r w:rsidR="003D0C02" w:rsidRPr="00F73E8C">
      <w:rPr>
        <w:rFonts w:ascii="Segoe UI" w:hAnsi="Segoe UI" w:cs="Segoe UI"/>
        <w:sz w:val="28"/>
        <w:szCs w:val="28"/>
      </w:rPr>
      <w:t xml:space="preserve"> Top 100 </w:t>
    </w:r>
    <w:r w:rsidR="0062055D">
      <w:rPr>
        <w:rFonts w:ascii="Segoe UI" w:hAnsi="Segoe UI" w:cs="Segoe UI"/>
        <w:sz w:val="28"/>
        <w:szCs w:val="28"/>
      </w:rPr>
      <w:t>Rural &amp; Community</w:t>
    </w:r>
    <w:r w:rsidR="003D0C02" w:rsidRPr="00F73E8C">
      <w:rPr>
        <w:rFonts w:ascii="Segoe UI" w:hAnsi="Segoe UI" w:cs="Segoe UI"/>
        <w:sz w:val="28"/>
        <w:szCs w:val="28"/>
      </w:rPr>
      <w:t xml:space="preserve"> Hospital</w:t>
    </w:r>
    <w:r w:rsidR="00AA5758" w:rsidRPr="00F73E8C">
      <w:rPr>
        <w:rFonts w:ascii="Segoe UI" w:hAnsi="Segoe UI" w:cs="Segoe UI"/>
        <w:sz w:val="28"/>
        <w:szCs w:val="28"/>
      </w:rPr>
      <w:t xml:space="preserve"> Press Release </w:t>
    </w:r>
  </w:p>
  <w:p w14:paraId="4580570F" w14:textId="77777777" w:rsidR="00AA5758" w:rsidRPr="00AA5758" w:rsidRDefault="00AA5758" w:rsidP="00AA5758">
    <w:pPr>
      <w:pStyle w:val="Header"/>
      <w:jc w:val="cent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3E"/>
    <w:rsid w:val="00002D1D"/>
    <w:rsid w:val="00026A4F"/>
    <w:rsid w:val="00035666"/>
    <w:rsid w:val="000405E4"/>
    <w:rsid w:val="0007659E"/>
    <w:rsid w:val="000817F6"/>
    <w:rsid w:val="00091C9D"/>
    <w:rsid w:val="000A2368"/>
    <w:rsid w:val="000B0353"/>
    <w:rsid w:val="000B67B4"/>
    <w:rsid w:val="000D603E"/>
    <w:rsid w:val="000D622F"/>
    <w:rsid w:val="000E0AE7"/>
    <w:rsid w:val="00193ADF"/>
    <w:rsid w:val="001A0EC1"/>
    <w:rsid w:val="001A6E7F"/>
    <w:rsid w:val="001C1A0B"/>
    <w:rsid w:val="001E1791"/>
    <w:rsid w:val="001E3C2F"/>
    <w:rsid w:val="001E54E3"/>
    <w:rsid w:val="001E5F74"/>
    <w:rsid w:val="00202702"/>
    <w:rsid w:val="00205326"/>
    <w:rsid w:val="00223C7A"/>
    <w:rsid w:val="002A5640"/>
    <w:rsid w:val="002B2C4C"/>
    <w:rsid w:val="002C4BC6"/>
    <w:rsid w:val="002D51D8"/>
    <w:rsid w:val="002E42BB"/>
    <w:rsid w:val="00336434"/>
    <w:rsid w:val="0034341F"/>
    <w:rsid w:val="003446A0"/>
    <w:rsid w:val="003464AD"/>
    <w:rsid w:val="00365D48"/>
    <w:rsid w:val="003843C2"/>
    <w:rsid w:val="003C1678"/>
    <w:rsid w:val="003D0C02"/>
    <w:rsid w:val="003E0AE5"/>
    <w:rsid w:val="003E5C6D"/>
    <w:rsid w:val="00401AFF"/>
    <w:rsid w:val="00405AD0"/>
    <w:rsid w:val="00444E25"/>
    <w:rsid w:val="00451369"/>
    <w:rsid w:val="00453AF9"/>
    <w:rsid w:val="00463A68"/>
    <w:rsid w:val="0049047B"/>
    <w:rsid w:val="004B4CD1"/>
    <w:rsid w:val="004B55EA"/>
    <w:rsid w:val="004E3359"/>
    <w:rsid w:val="004F4828"/>
    <w:rsid w:val="004F7034"/>
    <w:rsid w:val="004F7B55"/>
    <w:rsid w:val="005055A8"/>
    <w:rsid w:val="005269D8"/>
    <w:rsid w:val="005368F9"/>
    <w:rsid w:val="005417CB"/>
    <w:rsid w:val="0056198E"/>
    <w:rsid w:val="00570104"/>
    <w:rsid w:val="005708EF"/>
    <w:rsid w:val="005D601A"/>
    <w:rsid w:val="005D761B"/>
    <w:rsid w:val="005E130F"/>
    <w:rsid w:val="005F30DE"/>
    <w:rsid w:val="00600F0D"/>
    <w:rsid w:val="0062055D"/>
    <w:rsid w:val="00662DDE"/>
    <w:rsid w:val="00682F7D"/>
    <w:rsid w:val="006A0C32"/>
    <w:rsid w:val="006A319A"/>
    <w:rsid w:val="006A54B1"/>
    <w:rsid w:val="006D5075"/>
    <w:rsid w:val="006D5C41"/>
    <w:rsid w:val="0070533D"/>
    <w:rsid w:val="007418DB"/>
    <w:rsid w:val="0074720D"/>
    <w:rsid w:val="007535A9"/>
    <w:rsid w:val="0077596A"/>
    <w:rsid w:val="007A42BD"/>
    <w:rsid w:val="007B1AC9"/>
    <w:rsid w:val="007D68F6"/>
    <w:rsid w:val="007E01D7"/>
    <w:rsid w:val="007E7AFD"/>
    <w:rsid w:val="008279B3"/>
    <w:rsid w:val="008363CA"/>
    <w:rsid w:val="00836449"/>
    <w:rsid w:val="008C4EEB"/>
    <w:rsid w:val="008E771C"/>
    <w:rsid w:val="008F7D6D"/>
    <w:rsid w:val="0090559E"/>
    <w:rsid w:val="00910A19"/>
    <w:rsid w:val="00915BA6"/>
    <w:rsid w:val="00921906"/>
    <w:rsid w:val="009235A9"/>
    <w:rsid w:val="009539E0"/>
    <w:rsid w:val="00961ED2"/>
    <w:rsid w:val="00965CBD"/>
    <w:rsid w:val="009A2ADD"/>
    <w:rsid w:val="009A5387"/>
    <w:rsid w:val="009B7E62"/>
    <w:rsid w:val="009D5491"/>
    <w:rsid w:val="009D7026"/>
    <w:rsid w:val="009E3CC6"/>
    <w:rsid w:val="00A42D7C"/>
    <w:rsid w:val="00A62B01"/>
    <w:rsid w:val="00A7203A"/>
    <w:rsid w:val="00A742EE"/>
    <w:rsid w:val="00A8306F"/>
    <w:rsid w:val="00A8340C"/>
    <w:rsid w:val="00A94119"/>
    <w:rsid w:val="00AA121B"/>
    <w:rsid w:val="00AA5758"/>
    <w:rsid w:val="00AF621C"/>
    <w:rsid w:val="00B229D7"/>
    <w:rsid w:val="00B33A0D"/>
    <w:rsid w:val="00B61D21"/>
    <w:rsid w:val="00B667D7"/>
    <w:rsid w:val="00B705D3"/>
    <w:rsid w:val="00B849C3"/>
    <w:rsid w:val="00B84A23"/>
    <w:rsid w:val="00B8724E"/>
    <w:rsid w:val="00B932E4"/>
    <w:rsid w:val="00B93400"/>
    <w:rsid w:val="00BB2A48"/>
    <w:rsid w:val="00BC3370"/>
    <w:rsid w:val="00BC3E1A"/>
    <w:rsid w:val="00BC4D85"/>
    <w:rsid w:val="00BC5C6A"/>
    <w:rsid w:val="00BD7CCC"/>
    <w:rsid w:val="00BF0DB0"/>
    <w:rsid w:val="00C02648"/>
    <w:rsid w:val="00C326A2"/>
    <w:rsid w:val="00C35417"/>
    <w:rsid w:val="00C474B4"/>
    <w:rsid w:val="00C56417"/>
    <w:rsid w:val="00C60AA6"/>
    <w:rsid w:val="00C822B2"/>
    <w:rsid w:val="00C92649"/>
    <w:rsid w:val="00C9673B"/>
    <w:rsid w:val="00CB6E05"/>
    <w:rsid w:val="00CE6D27"/>
    <w:rsid w:val="00CF2373"/>
    <w:rsid w:val="00D0670F"/>
    <w:rsid w:val="00D30B29"/>
    <w:rsid w:val="00D34D23"/>
    <w:rsid w:val="00D51AC8"/>
    <w:rsid w:val="00D7480B"/>
    <w:rsid w:val="00D81544"/>
    <w:rsid w:val="00DA3FA7"/>
    <w:rsid w:val="00DB135E"/>
    <w:rsid w:val="00DC2A71"/>
    <w:rsid w:val="00DD70D7"/>
    <w:rsid w:val="00DE4FDD"/>
    <w:rsid w:val="00E04F2D"/>
    <w:rsid w:val="00E102B4"/>
    <w:rsid w:val="00E360D2"/>
    <w:rsid w:val="00E674EB"/>
    <w:rsid w:val="00E73513"/>
    <w:rsid w:val="00E920F9"/>
    <w:rsid w:val="00ED6E2B"/>
    <w:rsid w:val="00EF1391"/>
    <w:rsid w:val="00F73E8C"/>
    <w:rsid w:val="00F80249"/>
    <w:rsid w:val="00F87E84"/>
    <w:rsid w:val="00FA4555"/>
    <w:rsid w:val="00FB05C4"/>
    <w:rsid w:val="00FC16E7"/>
    <w:rsid w:val="00FF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ED44"/>
  <w15:docId w15:val="{6DECF104-F22B-4DF7-BAAD-2BA0D22F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3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758"/>
    <w:pPr>
      <w:tabs>
        <w:tab w:val="center" w:pos="4680"/>
        <w:tab w:val="right" w:pos="9360"/>
      </w:tabs>
    </w:pPr>
  </w:style>
  <w:style w:type="character" w:customStyle="1" w:styleId="HeaderChar">
    <w:name w:val="Header Char"/>
    <w:basedOn w:val="DefaultParagraphFont"/>
    <w:link w:val="Header"/>
    <w:uiPriority w:val="99"/>
    <w:rsid w:val="00AA57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5758"/>
    <w:pPr>
      <w:tabs>
        <w:tab w:val="center" w:pos="4680"/>
        <w:tab w:val="right" w:pos="9360"/>
      </w:tabs>
    </w:pPr>
  </w:style>
  <w:style w:type="character" w:customStyle="1" w:styleId="FooterChar">
    <w:name w:val="Footer Char"/>
    <w:basedOn w:val="DefaultParagraphFont"/>
    <w:link w:val="Footer"/>
    <w:uiPriority w:val="99"/>
    <w:rsid w:val="00AA575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5758"/>
    <w:rPr>
      <w:rFonts w:ascii="Tahoma" w:hAnsi="Tahoma" w:cs="Tahoma"/>
      <w:sz w:val="16"/>
      <w:szCs w:val="16"/>
    </w:rPr>
  </w:style>
  <w:style w:type="character" w:customStyle="1" w:styleId="BalloonTextChar">
    <w:name w:val="Balloon Text Char"/>
    <w:basedOn w:val="DefaultParagraphFont"/>
    <w:link w:val="BalloonText"/>
    <w:uiPriority w:val="99"/>
    <w:semiHidden/>
    <w:rsid w:val="00AA5758"/>
    <w:rPr>
      <w:rFonts w:ascii="Tahoma" w:eastAsia="Times New Roman" w:hAnsi="Tahoma" w:cs="Tahoma"/>
      <w:sz w:val="16"/>
      <w:szCs w:val="16"/>
    </w:rPr>
  </w:style>
  <w:style w:type="character" w:styleId="Hyperlink">
    <w:name w:val="Hyperlink"/>
    <w:basedOn w:val="DefaultParagraphFont"/>
    <w:uiPriority w:val="99"/>
    <w:unhideWhenUsed/>
    <w:rsid w:val="001C1A0B"/>
    <w:rPr>
      <w:color w:val="0000FF"/>
      <w:u w:val="single"/>
    </w:rPr>
  </w:style>
  <w:style w:type="paragraph" w:styleId="BodyText">
    <w:name w:val="Body Text"/>
    <w:basedOn w:val="Normal"/>
    <w:link w:val="BodyTextChar"/>
    <w:uiPriority w:val="99"/>
    <w:semiHidden/>
    <w:rsid w:val="001C1A0B"/>
    <w:pPr>
      <w:spacing w:after="120"/>
    </w:pPr>
    <w:rPr>
      <w:rFonts w:ascii="Calibri" w:eastAsia="Calibri" w:hAnsi="Calibri"/>
      <w:color w:val="000000"/>
    </w:rPr>
  </w:style>
  <w:style w:type="character" w:customStyle="1" w:styleId="BodyTextChar">
    <w:name w:val="Body Text Char"/>
    <w:basedOn w:val="DefaultParagraphFont"/>
    <w:link w:val="BodyText"/>
    <w:uiPriority w:val="99"/>
    <w:semiHidden/>
    <w:rsid w:val="001C1A0B"/>
    <w:rPr>
      <w:color w:val="000000"/>
      <w:sz w:val="24"/>
      <w:szCs w:val="24"/>
    </w:rPr>
  </w:style>
  <w:style w:type="character" w:styleId="UnresolvedMention">
    <w:name w:val="Unresolved Mention"/>
    <w:basedOn w:val="DefaultParagraphFont"/>
    <w:uiPriority w:val="99"/>
    <w:semiHidden/>
    <w:unhideWhenUsed/>
    <w:rsid w:val="000A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53465">
      <w:bodyDiv w:val="1"/>
      <w:marLeft w:val="0"/>
      <w:marRight w:val="0"/>
      <w:marTop w:val="0"/>
      <w:marBottom w:val="0"/>
      <w:divBdr>
        <w:top w:val="none" w:sz="0" w:space="0" w:color="auto"/>
        <w:left w:val="none" w:sz="0" w:space="0" w:color="auto"/>
        <w:bottom w:val="none" w:sz="0" w:space="0" w:color="auto"/>
        <w:right w:val="none" w:sz="0" w:space="0" w:color="auto"/>
      </w:divBdr>
    </w:div>
    <w:div w:id="619148925">
      <w:bodyDiv w:val="1"/>
      <w:marLeft w:val="0"/>
      <w:marRight w:val="0"/>
      <w:marTop w:val="0"/>
      <w:marBottom w:val="0"/>
      <w:divBdr>
        <w:top w:val="none" w:sz="0" w:space="0" w:color="auto"/>
        <w:left w:val="none" w:sz="0" w:space="0" w:color="auto"/>
        <w:bottom w:val="none" w:sz="0" w:space="0" w:color="auto"/>
        <w:right w:val="none" w:sz="0" w:space="0" w:color="auto"/>
      </w:divBdr>
    </w:div>
    <w:div w:id="6976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42CEA430FE424BB28EDA8509E1A707" ma:contentTypeVersion="1" ma:contentTypeDescription="Create a new document." ma:contentTypeScope="" ma:versionID="8690fc71698c0f227f594de43bcdbac6">
  <xsd:schema xmlns:xsd="http://www.w3.org/2001/XMLSchema" xmlns:xs="http://www.w3.org/2001/XMLSchema" xmlns:p="http://schemas.microsoft.com/office/2006/metadata/properties" xmlns:ns2="7350928d-376e-4a18-8548-b9a4e3840345" targetNamespace="http://schemas.microsoft.com/office/2006/metadata/properties" ma:root="true" ma:fieldsID="483102754421da5a6d9f7ec4862d7f46" ns2:_="">
    <xsd:import namespace="7350928d-376e-4a18-8548-b9a4e38403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0928d-376e-4a18-8548-b9a4e38403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9A2C38-9B33-4C32-ABA8-8C8DC4A2F96E}">
  <ds:schemaRefs>
    <ds:schemaRef ds:uri="http://schemas.microsoft.com/sharepoint/v3/contenttype/forms"/>
  </ds:schemaRefs>
</ds:datastoreItem>
</file>

<file path=customXml/itemProps2.xml><?xml version="1.0" encoding="utf-8"?>
<ds:datastoreItem xmlns:ds="http://schemas.openxmlformats.org/officeDocument/2006/customXml" ds:itemID="{1A7AF1C9-D8AB-4706-8271-FC2ECAED6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0928d-376e-4a18-8548-b9a4e3840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6399D-3FAA-46C9-A9A8-02F2913D633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6df42e4-32b7-48ab-8b76-c21fdb19a0e7}" enabled="0" method="" siteId="{86df42e4-32b7-48ab-8b76-c21fdb19a0e7}"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dc:creator>
  <cp:lastModifiedBy>Kelly Penticoff</cp:lastModifiedBy>
  <cp:revision>2</cp:revision>
  <dcterms:created xsi:type="dcterms:W3CDTF">2025-02-17T15:44:00Z</dcterms:created>
  <dcterms:modified xsi:type="dcterms:W3CDTF">2025-02-17T15:44:00Z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0x0101005542CEA430FE424BB28EDA8509E1A707</vt:lpwstr>
  </property>
  <property fmtid="{D5CDD505-2E9C-101B-9397-08002B2CF9AE}" pid="3" name="MSIP_Label_6caf3cf3-58f8-40e8-a2e7-815c99a5a229_Enabled">
    <vt:lpwstr>true</vt:lpwstr>
  </property>
  <property fmtid="{D5CDD505-2E9C-101B-9397-08002B2CF9AE}" pid="4" name="MSIP_Label_6caf3cf3-58f8-40e8-a2e7-815c99a5a229_SetDate">
    <vt:lpwstr>2025-02-13T21:18:19Z</vt:lpwstr>
  </property>
  <property fmtid="{D5CDD505-2E9C-101B-9397-08002B2CF9AE}" pid="5" name="MSIP_Label_6caf3cf3-58f8-40e8-a2e7-815c99a5a229_Method">
    <vt:lpwstr>Standard</vt:lpwstr>
  </property>
  <property fmtid="{D5CDD505-2E9C-101B-9397-08002B2CF9AE}" pid="6" name="MSIP_Label_6caf3cf3-58f8-40e8-a2e7-815c99a5a229_Name">
    <vt:lpwstr>Internal</vt:lpwstr>
  </property>
  <property fmtid="{D5CDD505-2E9C-101B-9397-08002B2CF9AE}" pid="7" name="MSIP_Label_6caf3cf3-58f8-40e8-a2e7-815c99a5a229_SiteId">
    <vt:lpwstr>62828782-11ac-421a-b35a-7bc3e4c0bfbe</vt:lpwstr>
  </property>
  <property fmtid="{D5CDD505-2E9C-101B-9397-08002B2CF9AE}" pid="8" name="MSIP_Label_6caf3cf3-58f8-40e8-a2e7-815c99a5a229_ActionId">
    <vt:lpwstr>3ab2ff56-ae16-4ee4-920e-38ce8556be86</vt:lpwstr>
  </property>
  <property fmtid="{D5CDD505-2E9C-101B-9397-08002B2CF9AE}" pid="9" name="MSIP_Label_6caf3cf3-58f8-40e8-a2e7-815c99a5a229_ContentBits">
    <vt:lpwstr>0</vt:lpwstr>
  </property>
  <property fmtid="{D5CDD505-2E9C-101B-9397-08002B2CF9AE}" pid="10" name="MSIP_Label_6caf3cf3-58f8-40e8-a2e7-815c99a5a229_Tag">
    <vt:lpwstr>10, 3, 0, 1</vt:lpwstr>
  </property>
</Properties>
</file>